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02124"/>
          <w:sz w:val="24"/>
          <w:szCs w:val="24"/>
          <w:highlight w:val="white"/>
        </w:rPr>
      </w:pPr>
      <w:r w:rsidDel="00000000" w:rsidR="00000000" w:rsidRPr="00000000">
        <w:rPr>
          <w:b w:val="1"/>
          <w:color w:val="202124"/>
          <w:sz w:val="24"/>
          <w:szCs w:val="24"/>
          <w:highlight w:val="white"/>
          <w:rtl w:val="0"/>
        </w:rPr>
        <w:t xml:space="preserve">3 tips de destreza para que triunfes como un pro en los nuevos juegos del </w:t>
      </w:r>
      <w:r w:rsidDel="00000000" w:rsidR="00000000" w:rsidRPr="00000000">
        <w:rPr>
          <w:b w:val="1"/>
          <w:sz w:val="24"/>
          <w:szCs w:val="24"/>
          <w:rtl w:val="0"/>
        </w:rPr>
        <w:t xml:space="preserve">Gillette® Gaming Alliance</w:t>
      </w:r>
      <w:r w:rsidDel="00000000" w:rsidR="00000000" w:rsidRPr="00000000">
        <w:rPr>
          <w:rtl w:val="0"/>
        </w:rPr>
      </w:r>
    </w:p>
    <w:p w:rsidR="00000000" w:rsidDel="00000000" w:rsidP="00000000" w:rsidRDefault="00000000" w:rsidRPr="00000000" w14:paraId="00000002">
      <w:pPr>
        <w:jc w:val="left"/>
        <w:rPr>
          <w:color w:val="202124"/>
          <w:highlight w:val="white"/>
        </w:rPr>
      </w:pPr>
      <w:r w:rsidDel="00000000" w:rsidR="00000000" w:rsidRPr="00000000">
        <w:rPr>
          <w:rtl w:val="0"/>
        </w:rPr>
      </w:r>
    </w:p>
    <w:p w:rsidR="00000000" w:rsidDel="00000000" w:rsidP="00000000" w:rsidRDefault="00000000" w:rsidRPr="00000000" w14:paraId="00000003">
      <w:pPr>
        <w:jc w:val="center"/>
        <w:rPr>
          <w:i w:val="1"/>
          <w:color w:val="202124"/>
          <w:highlight w:val="white"/>
        </w:rPr>
      </w:pPr>
      <w:r w:rsidDel="00000000" w:rsidR="00000000" w:rsidRPr="00000000">
        <w:rPr>
          <w:i w:val="1"/>
          <w:color w:val="202124"/>
          <w:highlight w:val="white"/>
          <w:rtl w:val="0"/>
        </w:rPr>
        <w:t xml:space="preserve">Demuestra que tu talento gamer te puede dar recompensas: pon a prueba los consejos de los expertos, juega Minecraft, Fall Guys </w:t>
      </w:r>
      <w:r w:rsidDel="00000000" w:rsidR="00000000" w:rsidRPr="00000000">
        <w:rPr>
          <w:i w:val="1"/>
          <w:color w:val="202124"/>
          <w:highlight w:val="white"/>
          <w:rtl w:val="0"/>
        </w:rPr>
        <w:t xml:space="preserve">y Valorant</w:t>
      </w:r>
      <w:r w:rsidDel="00000000" w:rsidR="00000000" w:rsidRPr="00000000">
        <w:rPr>
          <w:i w:val="1"/>
          <w:color w:val="202124"/>
          <w:highlight w:val="white"/>
          <w:rtl w:val="0"/>
        </w:rPr>
        <w:t xml:space="preserve">, y llévate a casa muchos premios.</w:t>
      </w:r>
      <w:r w:rsidDel="00000000" w:rsidR="00000000" w:rsidRPr="00000000">
        <w:rPr>
          <w:rtl w:val="0"/>
        </w:rPr>
      </w:r>
    </w:p>
    <w:p w:rsidR="00000000" w:rsidDel="00000000" w:rsidP="00000000" w:rsidRDefault="00000000" w:rsidRPr="00000000" w14:paraId="00000004">
      <w:pPr>
        <w:jc w:val="left"/>
        <w:rPr>
          <w:b w:val="1"/>
          <w:sz w:val="24"/>
          <w:szCs w:val="24"/>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b w:val="1"/>
          <w:rtl w:val="0"/>
        </w:rPr>
        <w:t xml:space="preserve">Ciudad de México, 09 de marzo de 2022</w:t>
      </w:r>
      <w:r w:rsidDel="00000000" w:rsidR="00000000" w:rsidRPr="00000000">
        <w:rPr>
          <w:rtl w:val="0"/>
        </w:rPr>
        <w:t xml:space="preserve"> – </w:t>
      </w:r>
      <w:r w:rsidDel="00000000" w:rsidR="00000000" w:rsidRPr="00000000">
        <w:rPr>
          <w:highlight w:val="white"/>
          <w:rtl w:val="0"/>
        </w:rPr>
        <w:t xml:space="preserve">En </w:t>
      </w:r>
      <w:r w:rsidDel="00000000" w:rsidR="00000000" w:rsidRPr="00000000">
        <w:rPr>
          <w:b w:val="1"/>
          <w:highlight w:val="white"/>
          <w:rtl w:val="0"/>
        </w:rPr>
        <w:t xml:space="preserve">Gillette</w:t>
      </w:r>
      <w:r w:rsidDel="00000000" w:rsidR="00000000" w:rsidRPr="00000000">
        <w:rPr>
          <w:b w:val="1"/>
          <w:rtl w:val="0"/>
        </w:rPr>
        <w:t xml:space="preserve">®</w:t>
      </w:r>
      <w:r w:rsidDel="00000000" w:rsidR="00000000" w:rsidRPr="00000000">
        <w:rPr>
          <w:highlight w:val="white"/>
          <w:rtl w:val="0"/>
        </w:rPr>
        <w:t xml:space="preserve">, sabemos que ser </w:t>
      </w:r>
      <w:r w:rsidDel="00000000" w:rsidR="00000000" w:rsidRPr="00000000">
        <w:rPr>
          <w:i w:val="1"/>
          <w:highlight w:val="white"/>
          <w:rtl w:val="0"/>
        </w:rPr>
        <w:t xml:space="preserve">gamer</w:t>
      </w:r>
      <w:r w:rsidDel="00000000" w:rsidR="00000000" w:rsidRPr="00000000">
        <w:rPr>
          <w:highlight w:val="white"/>
          <w:rtl w:val="0"/>
        </w:rPr>
        <w:t xml:space="preserve"> no es nada fácil, hay que sacrificar un montón de tiempo para mejorar habilidades y pasar noches en vela jugando con un equipo que, a lo mejor, está lleno de novatos o camperos ¡ugh! Cuando, al final, lo único que se obtienen son regaños por los gritos de emoción que despiertan a toda la familia, los </w:t>
      </w:r>
      <w:r w:rsidDel="00000000" w:rsidR="00000000" w:rsidRPr="00000000">
        <w:rPr>
          <w:i w:val="1"/>
          <w:highlight w:val="white"/>
          <w:rtl w:val="0"/>
        </w:rPr>
        <w:t xml:space="preserve">roomies</w:t>
      </w:r>
      <w:r w:rsidDel="00000000" w:rsidR="00000000" w:rsidRPr="00000000">
        <w:rPr>
          <w:highlight w:val="white"/>
          <w:rtl w:val="0"/>
        </w:rPr>
        <w:t xml:space="preserve"> o los vecinos. ¿Te suena esa historia?</w:t>
      </w:r>
    </w:p>
    <w:p w:rsidR="00000000" w:rsidDel="00000000" w:rsidP="00000000" w:rsidRDefault="00000000" w:rsidRPr="00000000" w14:paraId="00000006">
      <w:pPr>
        <w:jc w:val="both"/>
        <w:rPr>
          <w:highlight w:val="white"/>
        </w:rPr>
      </w:pPr>
      <w:r w:rsidDel="00000000" w:rsidR="00000000" w:rsidRPr="00000000">
        <w:rPr>
          <w:rtl w:val="0"/>
        </w:rPr>
      </w:r>
    </w:p>
    <w:p w:rsidR="00000000" w:rsidDel="00000000" w:rsidP="00000000" w:rsidRDefault="00000000" w:rsidRPr="00000000" w14:paraId="00000007">
      <w:pPr>
        <w:jc w:val="both"/>
        <w:rPr>
          <w:color w:val="080000"/>
          <w:highlight w:val="white"/>
        </w:rPr>
      </w:pPr>
      <w:r w:rsidDel="00000000" w:rsidR="00000000" w:rsidRPr="00000000">
        <w:rPr>
          <w:highlight w:val="white"/>
          <w:rtl w:val="0"/>
        </w:rPr>
        <w:t xml:space="preserve">Estamos de acuerdo en que ese talento merece una gran recompensa, por lo que presentamos </w:t>
      </w:r>
      <w:r w:rsidDel="00000000" w:rsidR="00000000" w:rsidRPr="00000000">
        <w:rPr>
          <w:b w:val="1"/>
          <w:rtl w:val="0"/>
        </w:rPr>
        <w:t xml:space="preserve">Gillette® Gaming Alliance</w:t>
      </w:r>
      <w:r w:rsidDel="00000000" w:rsidR="00000000" w:rsidRPr="00000000">
        <w:rPr>
          <w:rtl w:val="0"/>
        </w:rPr>
        <w:t xml:space="preserve">: el evento de videojuegos que busca premiar a los </w:t>
      </w:r>
      <w:r w:rsidDel="00000000" w:rsidR="00000000" w:rsidRPr="00000000">
        <w:rPr>
          <w:i w:val="1"/>
          <w:rtl w:val="0"/>
        </w:rPr>
        <w:t xml:space="preserve">gamers</w:t>
      </w:r>
      <w:r w:rsidDel="00000000" w:rsidR="00000000" w:rsidRPr="00000000">
        <w:rPr>
          <w:rtl w:val="0"/>
        </w:rPr>
        <w:t xml:space="preserve"> más pro y ofrecer un buen rato de diversión. Jugando vas a poder enfrentar a los expertos, poner a prueba tus habilidades y, a través de la dinámica que la marca tiene preparada, conseguir las recompensas, como </w:t>
      </w:r>
      <w:r w:rsidDel="00000000" w:rsidR="00000000" w:rsidRPr="00000000">
        <w:rPr>
          <w:color w:val="080000"/>
          <w:highlight w:val="white"/>
          <w:rtl w:val="0"/>
        </w:rPr>
        <w:t xml:space="preserve">consolas, videojuegos, tarjetas para gastar en </w:t>
      </w:r>
      <w:r w:rsidDel="00000000" w:rsidR="00000000" w:rsidRPr="00000000">
        <w:rPr>
          <w:i w:val="1"/>
          <w:color w:val="080000"/>
          <w:highlight w:val="white"/>
          <w:rtl w:val="0"/>
        </w:rPr>
        <w:t xml:space="preserve">games stores</w:t>
      </w:r>
      <w:r w:rsidDel="00000000" w:rsidR="00000000" w:rsidRPr="00000000">
        <w:rPr>
          <w:color w:val="080000"/>
          <w:highlight w:val="white"/>
          <w:rtl w:val="0"/>
        </w:rPr>
        <w:t xml:space="preserve"> digitales y más.</w:t>
      </w:r>
    </w:p>
    <w:p w:rsidR="00000000" w:rsidDel="00000000" w:rsidP="00000000" w:rsidRDefault="00000000" w:rsidRPr="00000000" w14:paraId="00000008">
      <w:pPr>
        <w:jc w:val="both"/>
        <w:rPr>
          <w:color w:val="080000"/>
          <w:highlight w:val="white"/>
        </w:rPr>
      </w:pPr>
      <w:r w:rsidDel="00000000" w:rsidR="00000000" w:rsidRPr="00000000">
        <w:rPr>
          <w:color w:val="080000"/>
          <w:highlight w:val="white"/>
          <w:rtl w:val="0"/>
        </w:rPr>
        <w:t xml:space="preserve"> </w:t>
      </w:r>
    </w:p>
    <w:p w:rsidR="00000000" w:rsidDel="00000000" w:rsidP="00000000" w:rsidRDefault="00000000" w:rsidRPr="00000000" w14:paraId="00000009">
      <w:pPr>
        <w:jc w:val="both"/>
        <w:rPr/>
      </w:pPr>
      <w:r w:rsidDel="00000000" w:rsidR="00000000" w:rsidRPr="00000000">
        <w:rPr>
          <w:rtl w:val="0"/>
        </w:rPr>
        <w:t xml:space="preserve">Como buen </w:t>
      </w:r>
      <w:r w:rsidDel="00000000" w:rsidR="00000000" w:rsidRPr="00000000">
        <w:rPr>
          <w:i w:val="1"/>
          <w:rtl w:val="0"/>
        </w:rPr>
        <w:t xml:space="preserve">hardcore gamer</w:t>
      </w:r>
      <w:r w:rsidDel="00000000" w:rsidR="00000000" w:rsidRPr="00000000">
        <w:rPr>
          <w:rtl w:val="0"/>
        </w:rPr>
        <w:t xml:space="preserve">, seguro que tienes lo necesario para derrotar a tus contrincantes y ser el ganador. Pero, te traemos algunos consejos que son la clave para ayudarte a triunfar en los nuevos títulos de la alianza:  Minecraft, Fall Guys </w:t>
      </w:r>
      <w:r w:rsidDel="00000000" w:rsidR="00000000" w:rsidRPr="00000000">
        <w:rPr>
          <w:rtl w:val="0"/>
        </w:rPr>
        <w:t xml:space="preserve">y Valorant</w:t>
      </w:r>
      <w:r w:rsidDel="00000000" w:rsidR="00000000" w:rsidRPr="00000000">
        <w:rPr>
          <w:rtl w:val="0"/>
        </w:rPr>
        <w:t xml:space="preserve">. ¡Demuestra que eres el mejor!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Para ser un pro en Minecraft, tienes que enfocarte. Como los biomas incluyen varias opciones y materiales para hacer las creaciones que se te ocurran, si no te concentras y mantienes tus esfuerzos en conseguir tus objetivos y administrar tus recursos puede que no culmines lo que tienes planeado. Conoce bien tus herramientas y posibilidades. </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Si quieres llevarte la corona en Fall Guys trata de manejar tus emociones. El juego puede parecer sencillo, para que cualquier persona lo disfrute, pero la tensión aumenta cuando avanza. Al principio, no te preocupes por ser el número uno, sino de aprender los trucos y llegar a la ronda final. </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u w:val="none"/>
        </w:rPr>
      </w:pPr>
      <w:r w:rsidDel="00000000" w:rsidR="00000000" w:rsidRPr="00000000">
        <w:rPr>
          <w:rtl w:val="0"/>
        </w:rPr>
        <w:t xml:space="preserve">Tal vez, lo más importante para triunfar en Valorant son tus reflejos, porque la vida de tu agente depende totalmente de éstos. Además, tienes que trabajar de cerca con tu equipo y confiar en sus habilidades </w:t>
      </w:r>
      <w:r w:rsidDel="00000000" w:rsidR="00000000" w:rsidRPr="00000000">
        <w:rPr>
          <w:i w:val="1"/>
          <w:rtl w:val="0"/>
        </w:rPr>
        <w:t xml:space="preserve">gamer</w:t>
      </w:r>
      <w:r w:rsidDel="00000000" w:rsidR="00000000" w:rsidRPr="00000000">
        <w:rPr>
          <w:rtl w:val="0"/>
        </w:rPr>
        <w:t xml:space="preserve">. Como en la vida real, cada personaje es único y fundamental para ganar la misión.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highlight w:val="white"/>
          <w:rtl w:val="0"/>
        </w:rPr>
        <w:t xml:space="preserve">Uno de los consejos principales es que, antes de jugar, conozcas </w:t>
      </w:r>
      <w:r w:rsidDel="00000000" w:rsidR="00000000" w:rsidRPr="00000000">
        <w:rPr>
          <w:highlight w:val="white"/>
          <w:rtl w:val="0"/>
        </w:rPr>
        <w:t xml:space="preserve">los distintos géneros: Valorant es un </w:t>
      </w:r>
      <w:r w:rsidDel="00000000" w:rsidR="00000000" w:rsidRPr="00000000">
        <w:rPr>
          <w:i w:val="1"/>
          <w:highlight w:val="white"/>
          <w:rtl w:val="0"/>
        </w:rPr>
        <w:t xml:space="preserve">shooter</w:t>
      </w:r>
      <w:r w:rsidDel="00000000" w:rsidR="00000000" w:rsidRPr="00000000">
        <w:rPr>
          <w:highlight w:val="white"/>
          <w:rtl w:val="0"/>
        </w:rPr>
        <w:t xml:space="preserve">, Fall Guys es un título plataformero tipo Battle Royale y Minecraft es para construcción y administración de recursos</w:t>
      </w:r>
      <w:r w:rsidDel="00000000" w:rsidR="00000000" w:rsidRPr="00000000">
        <w:rPr>
          <w:highlight w:val="white"/>
          <w:rtl w:val="0"/>
        </w:rPr>
        <w:t xml:space="preserve">. Elded (@</w:t>
      </w:r>
      <w:hyperlink r:id="rId6">
        <w:r w:rsidDel="00000000" w:rsidR="00000000" w:rsidRPr="00000000">
          <w:rPr>
            <w:color w:val="1155cc"/>
            <w:highlight w:val="white"/>
            <w:u w:val="single"/>
            <w:rtl w:val="0"/>
          </w:rPr>
          <w:t xml:space="preserve">dedreviil</w:t>
        </w:r>
      </w:hyperlink>
      <w:r w:rsidDel="00000000" w:rsidR="00000000" w:rsidRPr="00000000">
        <w:rPr>
          <w:highlight w:val="white"/>
          <w:rtl w:val="0"/>
        </w:rPr>
        <w:t xml:space="preserve">) te sugiere preparar tu espacio, hacer un plan para tu día y poner la música que te va a ayudar a concentrarte; así como ver </w:t>
      </w:r>
      <w:r w:rsidDel="00000000" w:rsidR="00000000" w:rsidRPr="00000000">
        <w:rPr>
          <w:i w:val="1"/>
          <w:highlight w:val="white"/>
          <w:rtl w:val="0"/>
        </w:rPr>
        <w:t xml:space="preserve">streams</w:t>
      </w:r>
      <w:r w:rsidDel="00000000" w:rsidR="00000000" w:rsidRPr="00000000">
        <w:rPr>
          <w:highlight w:val="white"/>
          <w:rtl w:val="0"/>
        </w:rPr>
        <w:t xml:space="preserve"> para entender el contexto y aprender los mejores trucos. </w:t>
      </w: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Elded se prepara con la rutina </w:t>
      </w:r>
      <w:r w:rsidDel="00000000" w:rsidR="00000000" w:rsidRPr="00000000">
        <w:rPr>
          <w:b w:val="1"/>
          <w:rtl w:val="0"/>
        </w:rPr>
        <w:t xml:space="preserve">Gillette®</w:t>
      </w:r>
      <w:r w:rsidDel="00000000" w:rsidR="00000000" w:rsidRPr="00000000">
        <w:rPr>
          <w:rtl w:val="0"/>
        </w:rPr>
        <w:t xml:space="preserve">: usa su Mach3 junto con su complemento favorito, la crema para afeitar de la marca, para lucir como un ganador y triunfar en sus </w:t>
      </w:r>
      <w:r w:rsidDel="00000000" w:rsidR="00000000" w:rsidRPr="00000000">
        <w:rPr>
          <w:i w:val="1"/>
          <w:rtl w:val="0"/>
        </w:rPr>
        <w:t xml:space="preserve">streams</w:t>
      </w:r>
      <w:r w:rsidDel="00000000" w:rsidR="00000000" w:rsidRPr="00000000">
        <w:rPr>
          <w:rtl w:val="0"/>
        </w:rPr>
        <w:t xml:space="preserve">. A él, antes de jugar, le gusta tener todas sus herramientas listas, hacer un plan y ordenar un café. ¿Cuál es tu ritual </w:t>
      </w:r>
      <w:r w:rsidDel="00000000" w:rsidR="00000000" w:rsidRPr="00000000">
        <w:rPr>
          <w:i w:val="1"/>
          <w:rtl w:val="0"/>
        </w:rPr>
        <w:t xml:space="preserve">gamer</w:t>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Para conseguir las recompensas que tiene preparadas </w:t>
      </w:r>
      <w:r w:rsidDel="00000000" w:rsidR="00000000" w:rsidRPr="00000000">
        <w:rPr>
          <w:b w:val="1"/>
          <w:rtl w:val="0"/>
        </w:rPr>
        <w:t xml:space="preserve">Gillette®</w:t>
      </w:r>
      <w:r w:rsidDel="00000000" w:rsidR="00000000" w:rsidRPr="00000000">
        <w:rPr>
          <w:rtl w:val="0"/>
        </w:rPr>
        <w:t xml:space="preserve">, participa en la dinámica de </w:t>
      </w:r>
      <w:r w:rsidDel="00000000" w:rsidR="00000000" w:rsidRPr="00000000">
        <w:rPr>
          <w:b w:val="1"/>
          <w:rtl w:val="0"/>
        </w:rPr>
        <w:t xml:space="preserve">Gillette® Gaming Alliance</w:t>
      </w:r>
      <w:r w:rsidDel="00000000" w:rsidR="00000000" w:rsidRPr="00000000">
        <w:rPr>
          <w:rtl w:val="0"/>
        </w:rPr>
        <w:t xml:space="preserve">: compra tus productos de la marca y regístrate con tu ticket en </w:t>
      </w:r>
      <w:hyperlink r:id="rId7">
        <w:r w:rsidDel="00000000" w:rsidR="00000000" w:rsidRPr="00000000">
          <w:rPr>
            <w:b w:val="1"/>
            <w:color w:val="1155cc"/>
            <w:u w:val="single"/>
            <w:rtl w:val="0"/>
          </w:rPr>
          <w:t xml:space="preserve">gillettegamer.com</w:t>
        </w:r>
      </w:hyperlink>
      <w:r w:rsidDel="00000000" w:rsidR="00000000" w:rsidRPr="00000000">
        <w:rPr>
          <w:rtl w:val="0"/>
        </w:rPr>
        <w:t xml:space="preserve"> y, por cada peso, recibe 0.5 Gillete Tokens que puedes canjear por las recompensas. Ésta únicamente es válida para los </w:t>
      </w:r>
      <w:r w:rsidDel="00000000" w:rsidR="00000000" w:rsidRPr="00000000">
        <w:rPr>
          <w:i w:val="1"/>
          <w:rtl w:val="0"/>
        </w:rPr>
        <w:t xml:space="preserve">gamers</w:t>
      </w:r>
      <w:r w:rsidDel="00000000" w:rsidR="00000000" w:rsidRPr="00000000">
        <w:rPr>
          <w:rtl w:val="0"/>
        </w:rPr>
        <w:t xml:space="preserve"> mayores de 18 años que viven en la República Mexicana, y tiene vigencia hasta el </w:t>
      </w:r>
      <w:r w:rsidDel="00000000" w:rsidR="00000000" w:rsidRPr="00000000">
        <w:rPr>
          <w:rtl w:val="0"/>
        </w:rPr>
        <w:t xml:space="preserve">15 de marzo del 2022</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Conoce los términos y condiciones, y descubre más en </w:t>
      </w:r>
      <w:hyperlink r:id="rId8">
        <w:r w:rsidDel="00000000" w:rsidR="00000000" w:rsidRPr="00000000">
          <w:rPr>
            <w:b w:val="1"/>
            <w:color w:val="1155cc"/>
            <w:u w:val="single"/>
            <w:rtl w:val="0"/>
          </w:rPr>
          <w:t xml:space="preserve">gillettepromociones.com</w:t>
        </w:r>
      </w:hyperlink>
      <w:r w:rsidDel="00000000" w:rsidR="00000000" w:rsidRPr="00000000">
        <w:rPr>
          <w:rtl w:val="0"/>
        </w:rPr>
        <w:t xml:space="preserve">. </w:t>
      </w:r>
    </w:p>
    <w:p w:rsidR="00000000" w:rsidDel="00000000" w:rsidP="00000000" w:rsidRDefault="00000000" w:rsidRPr="00000000" w14:paraId="00000018">
      <w:pPr>
        <w:jc w:val="both"/>
        <w:rPr>
          <w:highlight w:val="white"/>
        </w:rPr>
      </w:pPr>
      <w:r w:rsidDel="00000000" w:rsidR="00000000" w:rsidRPr="00000000">
        <w:rPr>
          <w:rtl w:val="0"/>
        </w:rPr>
      </w:r>
    </w:p>
    <w:p w:rsidR="00000000" w:rsidDel="00000000" w:rsidP="00000000" w:rsidRDefault="00000000" w:rsidRPr="00000000" w14:paraId="00000019">
      <w:pPr>
        <w:jc w:val="both"/>
        <w:rPr>
          <w:color w:val="222222"/>
          <w:sz w:val="20"/>
          <w:szCs w:val="20"/>
        </w:rPr>
      </w:pPr>
      <w:r w:rsidDel="00000000" w:rsidR="00000000" w:rsidRPr="00000000">
        <w:rPr>
          <w:rtl w:val="0"/>
        </w:rPr>
      </w:r>
    </w:p>
    <w:p w:rsidR="00000000" w:rsidDel="00000000" w:rsidP="00000000" w:rsidRDefault="00000000" w:rsidRPr="00000000" w14:paraId="0000001A">
      <w:pPr>
        <w:jc w:val="both"/>
        <w:rPr>
          <w:b w:val="1"/>
          <w:i w:val="1"/>
          <w:color w:val="222222"/>
          <w:sz w:val="20"/>
          <w:szCs w:val="20"/>
        </w:rPr>
      </w:pPr>
      <w:r w:rsidDel="00000000" w:rsidR="00000000" w:rsidRPr="00000000">
        <w:rPr>
          <w:b w:val="1"/>
          <w:i w:val="1"/>
          <w:color w:val="222222"/>
          <w:sz w:val="20"/>
          <w:szCs w:val="20"/>
          <w:rtl w:val="0"/>
        </w:rPr>
        <w:t xml:space="preserve">###</w:t>
      </w:r>
    </w:p>
    <w:p w:rsidR="00000000" w:rsidDel="00000000" w:rsidP="00000000" w:rsidRDefault="00000000" w:rsidRPr="00000000" w14:paraId="0000001B">
      <w:pPr>
        <w:jc w:val="both"/>
        <w:rPr>
          <w:b w:val="1"/>
          <w:i w:val="1"/>
          <w:color w:val="222222"/>
          <w:sz w:val="20"/>
          <w:szCs w:val="20"/>
        </w:rPr>
      </w:pPr>
      <w:r w:rsidDel="00000000" w:rsidR="00000000" w:rsidRPr="00000000">
        <w:rPr>
          <w:b w:val="1"/>
          <w:i w:val="1"/>
          <w:color w:val="222222"/>
          <w:sz w:val="20"/>
          <w:szCs w:val="20"/>
          <w:rtl w:val="0"/>
        </w:rPr>
        <w:t xml:space="preserve">Sobre Gillette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1C">
      <w:pPr>
        <w:shd w:fill="ffffff" w:val="clear"/>
        <w:jc w:val="both"/>
        <w:rPr>
          <w:color w:val="222222"/>
          <w:sz w:val="20"/>
          <w:szCs w:val="20"/>
        </w:rPr>
      </w:pPr>
      <w:r w:rsidDel="00000000" w:rsidR="00000000" w:rsidRPr="00000000">
        <w:rPr>
          <w:color w:val="222222"/>
          <w:sz w:val="20"/>
          <w:szCs w:val="20"/>
          <w:rtl w:val="0"/>
        </w:rPr>
        <w:t xml:space="preserve">Durante más de 110 años, Gillette® ha ofrecido tecnología de precisión y productos de desempeño inigualable, mejorando la vida de más de 800 millones de hombres en todo el mundo. Desde productos de afeitado para la cara y el cuerpo hasta tratamientos, Gillette® ofrece una amplia variedad de productos que van desde afeitadoras, pre-afeitado (gel, espumas y cremas), hasta tratamientos de afeitado para la piel, desodorantes y antitranspirantes. Para obtener más información, las últimas noticias y ver nuestra completa gama de productos, entra a </w:t>
      </w:r>
      <w:hyperlink r:id="rId9">
        <w:r w:rsidDel="00000000" w:rsidR="00000000" w:rsidRPr="00000000">
          <w:rPr>
            <w:color w:val="1155cc"/>
            <w:sz w:val="20"/>
            <w:szCs w:val="20"/>
            <w:u w:val="single"/>
            <w:rtl w:val="0"/>
          </w:rPr>
          <w:t xml:space="preserve">http://www.gillette.com</w:t>
        </w:r>
      </w:hyperlink>
      <w:r w:rsidDel="00000000" w:rsidR="00000000" w:rsidRPr="00000000">
        <w:rPr>
          <w:color w:val="222222"/>
          <w:sz w:val="20"/>
          <w:szCs w:val="20"/>
          <w:rtl w:val="0"/>
        </w:rPr>
        <w:t xml:space="preserve">.</w:t>
      </w:r>
    </w:p>
    <w:p w:rsidR="00000000" w:rsidDel="00000000" w:rsidP="00000000" w:rsidRDefault="00000000" w:rsidRPr="00000000" w14:paraId="0000001D">
      <w:pPr>
        <w:shd w:fill="ffffff" w:val="clear"/>
        <w:jc w:val="both"/>
        <w:rPr>
          <w:color w:val="222222"/>
          <w:sz w:val="20"/>
          <w:szCs w:val="20"/>
        </w:rPr>
      </w:pPr>
      <w:r w:rsidDel="00000000" w:rsidR="00000000" w:rsidRPr="00000000">
        <w:rPr>
          <w:color w:val="222222"/>
          <w:sz w:val="20"/>
          <w:szCs w:val="20"/>
          <w:rtl w:val="0"/>
        </w:rPr>
        <w:t xml:space="preserve"> Síguenos en Instagram, Facebook y Twitter: @GilletteMX</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shd w:fill="ffffff" w:val="clear"/>
        <w:jc w:val="both"/>
        <w:rPr>
          <w:b w:val="1"/>
          <w:i w:val="1"/>
          <w:color w:val="222222"/>
          <w:sz w:val="20"/>
          <w:szCs w:val="20"/>
        </w:rPr>
      </w:pPr>
      <w:r w:rsidDel="00000000" w:rsidR="00000000" w:rsidRPr="00000000">
        <w:rPr>
          <w:b w:val="1"/>
          <w:i w:val="1"/>
          <w:color w:val="222222"/>
          <w:sz w:val="20"/>
          <w:szCs w:val="20"/>
          <w:rtl w:val="0"/>
        </w:rPr>
        <w:t xml:space="preserve">Sobre Procter &amp; Gamble</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20">
      <w:pPr>
        <w:shd w:fill="ffffff" w:val="clear"/>
        <w:jc w:val="both"/>
        <w:rPr>
          <w:color w:val="222222"/>
          <w:sz w:val="20"/>
          <w:szCs w:val="20"/>
        </w:rPr>
      </w:pPr>
      <w:hyperlink r:id="rId10">
        <w:r w:rsidDel="00000000" w:rsidR="00000000" w:rsidRPr="00000000">
          <w:rPr>
            <w:color w:val="1155cc"/>
            <w:sz w:val="20"/>
            <w:szCs w:val="20"/>
            <w:u w:val="single"/>
            <w:rtl w:val="0"/>
          </w:rPr>
          <w:t xml:space="preserve">P&amp;G</w:t>
        </w:r>
      </w:hyperlink>
      <w:r w:rsidDel="00000000" w:rsidR="00000000" w:rsidRPr="00000000">
        <w:rPr>
          <w:color w:val="222222"/>
          <w:sz w:val="20"/>
          <w:szCs w:val="20"/>
          <w:rtl w:val="0"/>
        </w:rPr>
        <w:t xml:space="preserve"> sirve a los consumidores alrededor del mundo con uno de los más fuertes portafolios de marcas líderes, confiables y de calidad, las cuales incluyen: Ace®, Always®, Ariel®, Crest®, Dolo-Neurobión®,  Downy®, Febreze®, Gain®, Gillette®, Head &amp; Shoulders®, Herbal Essences®, Maestro Limpio®, Metamuchil®, Naturella®, Neurobión®, Old Spice®, Oral-B®, Pampers®, Pantene®, Pepto-Bismol®, Salvo®, Secret®,  Sedalmerk®, Vick® y Vivera®. La comunidad de P&amp;G cuenta con operaciones en aproximadamente 70 países alrededor del mundo. Visita la página </w:t>
      </w:r>
      <w:hyperlink r:id="rId11">
        <w:r w:rsidDel="00000000" w:rsidR="00000000" w:rsidRPr="00000000">
          <w:rPr>
            <w:color w:val="1155cc"/>
            <w:sz w:val="20"/>
            <w:szCs w:val="20"/>
            <w:u w:val="single"/>
            <w:rtl w:val="0"/>
          </w:rPr>
          <w:t xml:space="preserve">http://www.pg.com</w:t>
        </w:r>
      </w:hyperlink>
      <w:r w:rsidDel="00000000" w:rsidR="00000000" w:rsidRPr="00000000">
        <w:rPr>
          <w:color w:val="222222"/>
          <w:sz w:val="20"/>
          <w:szCs w:val="20"/>
          <w:rtl w:val="0"/>
        </w:rPr>
        <w:t xml:space="preserve"> para conocer las últimas noticias y obtener información sobre P&amp;G y sus marcas.</w:t>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line="276" w:lineRule="auto"/>
        <w:jc w:val="both"/>
        <w:rPr>
          <w:b w:val="1"/>
        </w:rPr>
      </w:pPr>
      <w:r w:rsidDel="00000000" w:rsidR="00000000" w:rsidRPr="00000000">
        <w:rPr>
          <w:b w:val="1"/>
          <w:rtl w:val="0"/>
        </w:rPr>
        <w:t xml:space="preserve">CONTACTO</w:t>
      </w:r>
    </w:p>
    <w:p w:rsidR="00000000" w:rsidDel="00000000" w:rsidP="00000000" w:rsidRDefault="00000000" w:rsidRPr="00000000" w14:paraId="00000023">
      <w:pPr>
        <w:spacing w:line="276" w:lineRule="auto"/>
        <w:rPr>
          <w:b w:val="1"/>
        </w:rPr>
      </w:pPr>
      <w:r w:rsidDel="00000000" w:rsidR="00000000" w:rsidRPr="00000000">
        <w:rPr>
          <w:b w:val="1"/>
          <w:rtl w:val="0"/>
        </w:rPr>
        <w:t xml:space="preserve">Another Company </w:t>
      </w:r>
    </w:p>
    <w:p w:rsidR="00000000" w:rsidDel="00000000" w:rsidP="00000000" w:rsidRDefault="00000000" w:rsidRPr="00000000" w14:paraId="00000024">
      <w:pPr>
        <w:spacing w:line="276" w:lineRule="auto"/>
        <w:jc w:val="both"/>
        <w:rPr/>
      </w:pPr>
      <w:r w:rsidDel="00000000" w:rsidR="00000000" w:rsidRPr="00000000">
        <w:rPr>
          <w:rtl w:val="0"/>
        </w:rPr>
        <w:t xml:space="preserve">Víctor Sánchez</w:t>
      </w:r>
    </w:p>
    <w:p w:rsidR="00000000" w:rsidDel="00000000" w:rsidP="00000000" w:rsidRDefault="00000000" w:rsidRPr="00000000" w14:paraId="00000025">
      <w:pPr>
        <w:spacing w:line="276" w:lineRule="auto"/>
        <w:jc w:val="both"/>
        <w:rPr/>
      </w:pPr>
      <w:r w:rsidDel="00000000" w:rsidR="00000000" w:rsidRPr="00000000">
        <w:rPr>
          <w:rtl w:val="0"/>
        </w:rPr>
        <w:t xml:space="preserve">Account Executive</w:t>
      </w:r>
    </w:p>
    <w:p w:rsidR="00000000" w:rsidDel="00000000" w:rsidP="00000000" w:rsidRDefault="00000000" w:rsidRPr="00000000" w14:paraId="00000026">
      <w:pPr>
        <w:spacing w:line="276" w:lineRule="auto"/>
        <w:jc w:val="both"/>
        <w:rPr/>
      </w:pPr>
      <w:r w:rsidDel="00000000" w:rsidR="00000000" w:rsidRPr="00000000">
        <w:rPr>
          <w:rtl w:val="0"/>
        </w:rPr>
        <w:t xml:space="preserve">Tel: (+52) </w:t>
      </w:r>
      <w:r w:rsidDel="00000000" w:rsidR="00000000" w:rsidRPr="00000000">
        <w:rPr>
          <w:highlight w:val="white"/>
          <w:rtl w:val="0"/>
        </w:rPr>
        <w:t xml:space="preserve">55 1360 3390</w:t>
      </w:r>
      <w:r w:rsidDel="00000000" w:rsidR="00000000" w:rsidRPr="00000000">
        <w:rPr>
          <w:rtl w:val="0"/>
        </w:rPr>
      </w:r>
    </w:p>
    <w:p w:rsidR="00000000" w:rsidDel="00000000" w:rsidP="00000000" w:rsidRDefault="00000000" w:rsidRPr="00000000" w14:paraId="00000027">
      <w:pPr>
        <w:spacing w:line="276" w:lineRule="auto"/>
        <w:ind w:right="600"/>
        <w:jc w:val="both"/>
        <w:rPr/>
      </w:pPr>
      <w:hyperlink r:id="rId12">
        <w:r w:rsidDel="00000000" w:rsidR="00000000" w:rsidRPr="00000000">
          <w:rPr>
            <w:color w:val="1155cc"/>
            <w:highlight w:val="white"/>
            <w:u w:val="single"/>
            <w:rtl w:val="0"/>
          </w:rPr>
          <w:t xml:space="preserve">victor.sanchez@another.co</w:t>
        </w:r>
      </w:hyperlink>
      <w:r w:rsidDel="00000000" w:rsidR="00000000" w:rsidRPr="00000000">
        <w:rPr>
          <w:rtl w:val="0"/>
        </w:rPr>
      </w:r>
    </w:p>
    <w:p w:rsidR="00000000" w:rsidDel="00000000" w:rsidP="00000000" w:rsidRDefault="00000000" w:rsidRPr="00000000" w14:paraId="00000028">
      <w:pPr>
        <w:spacing w:line="276" w:lineRule="auto"/>
        <w:ind w:right="600"/>
        <w:jc w:val="both"/>
        <w:rPr/>
      </w:pPr>
      <w:r w:rsidDel="00000000" w:rsidR="00000000" w:rsidRPr="00000000">
        <w:rPr>
          <w:rtl w:val="0"/>
        </w:rPr>
      </w:r>
    </w:p>
    <w:p w:rsidR="00000000" w:rsidDel="00000000" w:rsidP="00000000" w:rsidRDefault="00000000" w:rsidRPr="00000000" w14:paraId="00000029">
      <w:pPr>
        <w:spacing w:line="276" w:lineRule="auto"/>
        <w:ind w:right="600"/>
        <w:jc w:val="both"/>
        <w:rPr/>
      </w:pPr>
      <w:r w:rsidDel="00000000" w:rsidR="00000000" w:rsidRPr="00000000">
        <w:rPr>
          <w:rtl w:val="0"/>
        </w:rPr>
        <w:t xml:space="preserve">Melisa Aladro</w:t>
      </w:r>
    </w:p>
    <w:p w:rsidR="00000000" w:rsidDel="00000000" w:rsidP="00000000" w:rsidRDefault="00000000" w:rsidRPr="00000000" w14:paraId="0000002A">
      <w:pPr>
        <w:spacing w:line="276" w:lineRule="auto"/>
        <w:ind w:right="600"/>
        <w:jc w:val="both"/>
        <w:rPr/>
      </w:pPr>
      <w:r w:rsidDel="00000000" w:rsidR="00000000" w:rsidRPr="00000000">
        <w:rPr>
          <w:rtl w:val="0"/>
        </w:rPr>
        <w:t xml:space="preserve">PR Manager</w:t>
      </w:r>
    </w:p>
    <w:p w:rsidR="00000000" w:rsidDel="00000000" w:rsidP="00000000" w:rsidRDefault="00000000" w:rsidRPr="00000000" w14:paraId="0000002B">
      <w:pPr>
        <w:spacing w:line="276" w:lineRule="auto"/>
        <w:jc w:val="both"/>
        <w:rPr>
          <w:highlight w:val="white"/>
        </w:rPr>
      </w:pPr>
      <w:r w:rsidDel="00000000" w:rsidR="00000000" w:rsidRPr="00000000">
        <w:rPr>
          <w:rtl w:val="0"/>
        </w:rPr>
        <w:t xml:space="preserve">Tel: (+52) </w:t>
      </w:r>
      <w:r w:rsidDel="00000000" w:rsidR="00000000" w:rsidRPr="00000000">
        <w:rPr>
          <w:highlight w:val="white"/>
          <w:rtl w:val="0"/>
        </w:rPr>
        <w:t xml:space="preserve">55 3900 0796</w:t>
      </w:r>
    </w:p>
    <w:p w:rsidR="00000000" w:rsidDel="00000000" w:rsidP="00000000" w:rsidRDefault="00000000" w:rsidRPr="00000000" w14:paraId="0000002C">
      <w:pPr>
        <w:spacing w:line="276" w:lineRule="auto"/>
        <w:jc w:val="both"/>
        <w:rPr/>
      </w:pPr>
      <w:hyperlink r:id="rId13">
        <w:r w:rsidDel="00000000" w:rsidR="00000000" w:rsidRPr="00000000">
          <w:rPr>
            <w:color w:val="1155cc"/>
            <w:highlight w:val="white"/>
            <w:u w:val="single"/>
            <w:rtl w:val="0"/>
          </w:rPr>
          <w:t xml:space="preserve">melisa.aladro@another.co</w:t>
        </w:r>
      </w:hyperlink>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drawing>
        <wp:inline distB="114300" distT="114300" distL="114300" distR="114300">
          <wp:extent cx="1077750" cy="44122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77750" cy="4412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pg.com/" TargetMode="External"/><Relationship Id="rId10" Type="http://schemas.openxmlformats.org/officeDocument/2006/relationships/hyperlink" Target="http://www.pg.com/es_LATAM/compania-p-and-g/estructura_Global_Operaciones.shtml" TargetMode="External"/><Relationship Id="rId13" Type="http://schemas.openxmlformats.org/officeDocument/2006/relationships/hyperlink" Target="mailto:melisa.aladro@another.co" TargetMode="External"/><Relationship Id="rId12" Type="http://schemas.openxmlformats.org/officeDocument/2006/relationships/hyperlink" Target="mailto:vict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illette.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nstagram.com/dedreviil/?utm_medium=copy_link" TargetMode="External"/><Relationship Id="rId7" Type="http://schemas.openxmlformats.org/officeDocument/2006/relationships/hyperlink" Target="https://gillettegamer.com/" TargetMode="External"/><Relationship Id="rId8" Type="http://schemas.openxmlformats.org/officeDocument/2006/relationships/hyperlink" Target="https://gillettepromocion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